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3629" w14:textId="0C59153A" w:rsidR="005C6508" w:rsidRPr="00E420A8" w:rsidRDefault="00E420A8" w:rsidP="00E420A8">
      <w:pPr>
        <w:jc w:val="center"/>
        <w:rPr>
          <w:rFonts w:ascii="Cambria" w:hAnsi="Cambria"/>
          <w:b/>
          <w:bCs/>
          <w:sz w:val="32"/>
          <w:szCs w:val="32"/>
        </w:rPr>
      </w:pPr>
      <w:bookmarkStart w:id="0" w:name="_GoBack"/>
      <w:bookmarkEnd w:id="0"/>
      <w:r w:rsidRPr="00E420A8">
        <w:rPr>
          <w:rFonts w:ascii="Cambria" w:hAnsi="Cambria"/>
          <w:b/>
          <w:bCs/>
          <w:sz w:val="32"/>
          <w:szCs w:val="32"/>
        </w:rPr>
        <w:t>Lesson Plan for F2F/Blended Learning</w:t>
      </w:r>
    </w:p>
    <w:p w14:paraId="16D3FE36" w14:textId="77777777" w:rsidR="005C6508" w:rsidRDefault="005C6508"/>
    <w:tbl>
      <w:tblPr>
        <w:tblStyle w:val="TableGrid1"/>
        <w:tblpPr w:leftFromText="180" w:rightFromText="180" w:vertAnchor="page" w:horzAnchor="margin" w:tblpY="2209"/>
        <w:tblW w:w="10260" w:type="dxa"/>
        <w:tblLook w:val="04A0" w:firstRow="1" w:lastRow="0" w:firstColumn="1" w:lastColumn="0" w:noHBand="0" w:noVBand="1"/>
      </w:tblPr>
      <w:tblGrid>
        <w:gridCol w:w="1509"/>
        <w:gridCol w:w="1675"/>
        <w:gridCol w:w="2310"/>
        <w:gridCol w:w="1509"/>
        <w:gridCol w:w="6"/>
        <w:gridCol w:w="1515"/>
        <w:gridCol w:w="1736"/>
      </w:tblGrid>
      <w:tr w:rsidR="005C6508" w:rsidRPr="00820B19" w14:paraId="264CE63C" w14:textId="77777777" w:rsidTr="00CF029F">
        <w:tc>
          <w:tcPr>
            <w:tcW w:w="1509" w:type="dxa"/>
            <w:shd w:val="clear" w:color="auto" w:fill="EEECE1"/>
          </w:tcPr>
          <w:p w14:paraId="5DCC18E2" w14:textId="77777777" w:rsidR="005C6508" w:rsidRPr="00F87455" w:rsidRDefault="005C6508" w:rsidP="00CF029F">
            <w:pPr>
              <w:spacing w:before="100" w:beforeAutospacing="1" w:after="100" w:afterAutospacing="1"/>
              <w:rPr>
                <w:rFonts w:ascii="Cambria" w:eastAsia="Tw Cen MT" w:hAnsi="Cambria" w:cs="Times New Roman"/>
                <w:b/>
                <w:sz w:val="20"/>
                <w:szCs w:val="20"/>
              </w:rPr>
            </w:pPr>
            <w:r w:rsidRPr="00F87455">
              <w:rPr>
                <w:rFonts w:ascii="Times New Roman" w:hAnsi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8751" w:type="dxa"/>
            <w:gridSpan w:val="6"/>
            <w:shd w:val="clear" w:color="auto" w:fill="EEECE1"/>
          </w:tcPr>
          <w:p w14:paraId="79E389F0" w14:textId="77777777" w:rsidR="005C6508" w:rsidRDefault="005C6508" w:rsidP="00CF029F">
            <w:pPr>
              <w:spacing w:before="100" w:beforeAutospacing="1" w:after="100" w:afterAutospacing="1"/>
              <w:rPr>
                <w:rFonts w:ascii="Cambria" w:eastAsia="Tw Cen MT" w:hAnsi="Cambria" w:cs="Times New Roman"/>
                <w:sz w:val="20"/>
                <w:szCs w:val="20"/>
              </w:rPr>
            </w:pPr>
            <w:r w:rsidRPr="00F14E6C">
              <w:rPr>
                <w:rFonts w:ascii="Cambria" w:eastAsia="Tw Cen MT" w:hAnsi="Cambria" w:cs="Times New Roman"/>
                <w:sz w:val="20"/>
                <w:szCs w:val="20"/>
              </w:rPr>
              <w:t xml:space="preserve"> </w:t>
            </w:r>
          </w:p>
          <w:p w14:paraId="292FB559" w14:textId="77777777" w:rsidR="005C6508" w:rsidRPr="00F14E6C" w:rsidRDefault="005C6508" w:rsidP="00CF029F">
            <w:pPr>
              <w:spacing w:before="100" w:beforeAutospacing="1" w:after="100" w:afterAutospacing="1"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</w:tr>
      <w:tr w:rsidR="005C6508" w:rsidRPr="00820B19" w14:paraId="165FA27C" w14:textId="77777777" w:rsidTr="00CF029F">
        <w:tc>
          <w:tcPr>
            <w:tcW w:w="1509" w:type="dxa"/>
            <w:shd w:val="clear" w:color="auto" w:fill="EEECE1"/>
          </w:tcPr>
          <w:p w14:paraId="6F294989" w14:textId="77777777" w:rsidR="005C6508" w:rsidRPr="00F87455" w:rsidRDefault="005C6508" w:rsidP="00CF029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87455">
              <w:rPr>
                <w:rFonts w:ascii="Times New Roman" w:hAnsi="Times New Roman"/>
                <w:b/>
                <w:sz w:val="20"/>
                <w:szCs w:val="20"/>
              </w:rPr>
              <w:t>Course Description</w:t>
            </w:r>
          </w:p>
          <w:p w14:paraId="1DF70063" w14:textId="77777777" w:rsidR="005C6508" w:rsidRPr="00F87455" w:rsidRDefault="005C6508" w:rsidP="00CF029F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b/>
                <w:sz w:val="20"/>
                <w:szCs w:val="20"/>
              </w:rPr>
            </w:pPr>
          </w:p>
        </w:tc>
        <w:tc>
          <w:tcPr>
            <w:tcW w:w="8751" w:type="dxa"/>
            <w:gridSpan w:val="6"/>
            <w:shd w:val="clear" w:color="auto" w:fill="EEECE1"/>
          </w:tcPr>
          <w:p w14:paraId="27D693EF" w14:textId="77777777" w:rsidR="005C6508" w:rsidRPr="00B43540" w:rsidRDefault="005C6508" w:rsidP="00CF029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DF5F39D" w14:textId="77777777" w:rsidR="005C6508" w:rsidRPr="00007389" w:rsidRDefault="005C6508" w:rsidP="00CF029F">
            <w:pPr>
              <w:numPr>
                <w:ilvl w:val="0"/>
                <w:numId w:val="6"/>
              </w:numPr>
              <w:spacing w:line="300" w:lineRule="auto"/>
              <w:ind w:left="230" w:hanging="27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43540">
              <w:rPr>
                <w:rFonts w:ascii="Times New Roman" w:hAnsi="Times New Roman"/>
                <w:sz w:val="20"/>
                <w:szCs w:val="20"/>
              </w:rPr>
              <w:t>Class information (e.g. the number of students in class, level of class)</w:t>
            </w:r>
          </w:p>
          <w:p w14:paraId="0F8FCC4B" w14:textId="77777777" w:rsidR="005C6508" w:rsidRPr="00B43540" w:rsidRDefault="005C6508" w:rsidP="00CF029F">
            <w:pPr>
              <w:spacing w:line="300" w:lineRule="auto"/>
              <w:ind w:left="23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9D0F46" w14:textId="77777777" w:rsidR="005C6508" w:rsidRPr="00820B19" w:rsidRDefault="005C6508" w:rsidP="00CF029F">
            <w:pPr>
              <w:numPr>
                <w:ilvl w:val="0"/>
                <w:numId w:val="6"/>
              </w:numPr>
              <w:spacing w:line="300" w:lineRule="auto"/>
              <w:ind w:left="230" w:hanging="270"/>
              <w:contextualSpacing/>
              <w:rPr>
                <w:rFonts w:ascii="Cambria" w:eastAsia="Tw Cen MT" w:hAnsi="Cambria" w:cs="Times New Roman"/>
                <w:b/>
                <w:sz w:val="20"/>
                <w:szCs w:val="20"/>
              </w:rPr>
            </w:pPr>
            <w:r w:rsidRPr="00B43540">
              <w:rPr>
                <w:rFonts w:ascii="Times New Roman" w:hAnsi="Times New Roman"/>
                <w:sz w:val="20"/>
                <w:szCs w:val="20"/>
              </w:rPr>
              <w:t>Student background (e.g. students’ characteristic such as their age, learning preference, motivation for learning, experience of educational technologies, computer competence, information literacy)</w:t>
            </w:r>
          </w:p>
        </w:tc>
      </w:tr>
      <w:tr w:rsidR="005C6508" w:rsidRPr="00820B19" w14:paraId="12713AD6" w14:textId="77777777" w:rsidTr="00CF029F">
        <w:tc>
          <w:tcPr>
            <w:tcW w:w="1509" w:type="dxa"/>
            <w:shd w:val="clear" w:color="auto" w:fill="EEECE1"/>
          </w:tcPr>
          <w:p w14:paraId="6DE92F68" w14:textId="77777777" w:rsidR="005C6508" w:rsidRPr="00F87455" w:rsidRDefault="005C6508" w:rsidP="00CF029F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b/>
                <w:sz w:val="20"/>
                <w:szCs w:val="20"/>
              </w:rPr>
            </w:pPr>
            <w:r w:rsidRPr="00F87455">
              <w:rPr>
                <w:rFonts w:ascii="Cambria" w:eastAsia="Tw Cen MT" w:hAnsi="Cambria" w:cs="Times New Roman"/>
                <w:b/>
                <w:sz w:val="20"/>
                <w:szCs w:val="20"/>
              </w:rPr>
              <w:t>Subject/Topic</w:t>
            </w:r>
            <w:r>
              <w:rPr>
                <w:rFonts w:ascii="Cambria" w:eastAsia="Tw Cen MT" w:hAnsi="Cambria" w:cs="Times New Roman"/>
                <w:b/>
                <w:sz w:val="20"/>
                <w:szCs w:val="20"/>
              </w:rPr>
              <w:br/>
            </w:r>
          </w:p>
        </w:tc>
        <w:tc>
          <w:tcPr>
            <w:tcW w:w="8751" w:type="dxa"/>
            <w:gridSpan w:val="6"/>
            <w:shd w:val="clear" w:color="auto" w:fill="EEECE1"/>
          </w:tcPr>
          <w:p w14:paraId="25CCAA1C" w14:textId="77777777" w:rsidR="005C6508" w:rsidRDefault="005C6508" w:rsidP="00CF029F">
            <w:pPr>
              <w:spacing w:before="100" w:beforeAutospacing="1" w:after="100" w:afterAutospacing="1"/>
              <w:rPr>
                <w:rFonts w:ascii="Cambria" w:eastAsia="Tw Cen MT" w:hAnsi="Cambria" w:cs="Times New Roman"/>
                <w:sz w:val="20"/>
                <w:szCs w:val="20"/>
              </w:rPr>
            </w:pPr>
          </w:p>
          <w:p w14:paraId="37A6BB6E" w14:textId="77777777" w:rsidR="005C6508" w:rsidRPr="00820B19" w:rsidRDefault="005C6508" w:rsidP="00CF029F">
            <w:pPr>
              <w:spacing w:before="100" w:beforeAutospacing="1" w:after="100" w:afterAutospacing="1"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</w:tr>
      <w:tr w:rsidR="005C6508" w:rsidRPr="00820B19" w14:paraId="17C8E59E" w14:textId="77777777" w:rsidTr="00CF029F">
        <w:tc>
          <w:tcPr>
            <w:tcW w:w="1509" w:type="dxa"/>
            <w:shd w:val="clear" w:color="auto" w:fill="EEECE1"/>
          </w:tcPr>
          <w:p w14:paraId="1CEAEF59" w14:textId="77777777" w:rsidR="005C6508" w:rsidRPr="00F87455" w:rsidRDefault="005C6508" w:rsidP="00CF029F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b/>
                <w:sz w:val="20"/>
                <w:szCs w:val="20"/>
              </w:rPr>
            </w:pPr>
            <w:r w:rsidRPr="00F87455">
              <w:rPr>
                <w:rFonts w:ascii="Cambria" w:eastAsia="Tw Cen MT" w:hAnsi="Cambria" w:cs="Times New Roman"/>
                <w:b/>
                <w:sz w:val="20"/>
                <w:szCs w:val="20"/>
              </w:rPr>
              <w:t>Learning Outcomes:</w:t>
            </w:r>
          </w:p>
          <w:p w14:paraId="7BECE75F" w14:textId="77777777" w:rsidR="005C6508" w:rsidRPr="00F87455" w:rsidRDefault="005C6508" w:rsidP="00CF029F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  <w:tc>
          <w:tcPr>
            <w:tcW w:w="8751" w:type="dxa"/>
            <w:gridSpan w:val="6"/>
            <w:shd w:val="clear" w:color="auto" w:fill="EEECE1"/>
          </w:tcPr>
          <w:p w14:paraId="4A7510A3" w14:textId="77777777" w:rsidR="005C6508" w:rsidRPr="00077F7E" w:rsidRDefault="005C6508" w:rsidP="00CF0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</w:rPr>
            </w:pPr>
            <w:r w:rsidRPr="00077F7E">
              <w:rPr>
                <w:rFonts w:ascii="Times New Roman" w:hAnsi="Times New Roman" w:cs="Times New Roman"/>
                <w:sz w:val="20"/>
              </w:rPr>
              <w:t xml:space="preserve">At the end of the lesson, student will be able to;  </w:t>
            </w:r>
          </w:p>
          <w:p w14:paraId="080C1110" w14:textId="77777777" w:rsidR="005C6508" w:rsidRPr="00077F7E" w:rsidRDefault="005C6508" w:rsidP="00CF029F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w Cen MT" w:hAnsi="Times New Roman" w:cs="Times New Roman"/>
                <w:sz w:val="22"/>
                <w:szCs w:val="20"/>
              </w:rPr>
            </w:pPr>
          </w:p>
          <w:p w14:paraId="51F7501A" w14:textId="77777777" w:rsidR="005C6508" w:rsidRPr="00077F7E" w:rsidRDefault="005C6508" w:rsidP="00CF029F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w Cen MT" w:hAnsi="Times New Roman" w:cs="Times New Roman"/>
                <w:sz w:val="22"/>
                <w:szCs w:val="20"/>
              </w:rPr>
            </w:pPr>
          </w:p>
        </w:tc>
      </w:tr>
      <w:tr w:rsidR="005C6508" w:rsidRPr="00820B19" w14:paraId="73869C41" w14:textId="77777777" w:rsidTr="00CF029F">
        <w:tc>
          <w:tcPr>
            <w:tcW w:w="1509" w:type="dxa"/>
            <w:shd w:val="clear" w:color="auto" w:fill="EEECE1"/>
          </w:tcPr>
          <w:p w14:paraId="111D8EA8" w14:textId="77777777" w:rsidR="005C6508" w:rsidRPr="00820B19" w:rsidRDefault="005C6508" w:rsidP="00CF029F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w Cen MT" w:hAnsi="Cambria" w:cs="Times New Roman"/>
                <w:b/>
                <w:sz w:val="20"/>
                <w:szCs w:val="20"/>
              </w:rPr>
              <w:t xml:space="preserve">Level </w:t>
            </w:r>
          </w:p>
        </w:tc>
        <w:tc>
          <w:tcPr>
            <w:tcW w:w="8751" w:type="dxa"/>
            <w:gridSpan w:val="6"/>
            <w:shd w:val="clear" w:color="auto" w:fill="EEECE1"/>
          </w:tcPr>
          <w:p w14:paraId="35F6759C" w14:textId="77777777" w:rsidR="005C6508" w:rsidRDefault="005C6508" w:rsidP="00CF029F">
            <w:pPr>
              <w:spacing w:before="100" w:beforeAutospacing="1" w:after="100" w:afterAutospacing="1"/>
              <w:contextualSpacing/>
              <w:rPr>
                <w:rFonts w:ascii="Cambria" w:eastAsia="Tw Cen MT" w:hAnsi="Cambria" w:cs="Times New Roman"/>
                <w:sz w:val="20"/>
                <w:szCs w:val="20"/>
              </w:rPr>
            </w:pPr>
          </w:p>
          <w:p w14:paraId="4B0AAC73" w14:textId="77777777" w:rsidR="005C6508" w:rsidRPr="00820B19" w:rsidRDefault="005C6508" w:rsidP="00CF029F">
            <w:pPr>
              <w:spacing w:before="100" w:beforeAutospacing="1" w:after="100" w:afterAutospacing="1"/>
              <w:contextualSpacing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</w:tr>
      <w:tr w:rsidR="005C6508" w:rsidRPr="00820B19" w14:paraId="15BF3917" w14:textId="77777777" w:rsidTr="00CF029F">
        <w:tc>
          <w:tcPr>
            <w:tcW w:w="1509" w:type="dxa"/>
            <w:shd w:val="clear" w:color="auto" w:fill="EEECE1"/>
          </w:tcPr>
          <w:p w14:paraId="0E2559B6" w14:textId="77777777" w:rsidR="005C6508" w:rsidRDefault="005C6508" w:rsidP="00CF029F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w Cen MT" w:hAnsi="Cambria" w:cs="Times New Roman"/>
                <w:b/>
                <w:sz w:val="20"/>
                <w:szCs w:val="20"/>
              </w:rPr>
              <w:t>Venue</w:t>
            </w:r>
            <w:r>
              <w:rPr>
                <w:rFonts w:ascii="Cambria" w:eastAsia="Tw Cen MT" w:hAnsi="Cambria" w:cs="Times New Roman"/>
                <w:b/>
                <w:sz w:val="20"/>
                <w:szCs w:val="20"/>
              </w:rPr>
              <w:br/>
              <w:t>[not relevant for online]</w:t>
            </w:r>
          </w:p>
        </w:tc>
        <w:tc>
          <w:tcPr>
            <w:tcW w:w="8751" w:type="dxa"/>
            <w:gridSpan w:val="6"/>
            <w:shd w:val="clear" w:color="auto" w:fill="EEECE1"/>
          </w:tcPr>
          <w:p w14:paraId="49EF4467" w14:textId="77777777" w:rsidR="005C6508" w:rsidRDefault="005C6508" w:rsidP="00CF029F">
            <w:pPr>
              <w:spacing w:before="100" w:beforeAutospacing="1" w:after="100" w:afterAutospacing="1"/>
              <w:contextualSpacing/>
              <w:rPr>
                <w:rFonts w:ascii="Cambria" w:eastAsia="Tw Cen MT" w:hAnsi="Cambria" w:cs="Times New Roman"/>
                <w:sz w:val="20"/>
                <w:szCs w:val="20"/>
              </w:rPr>
            </w:pPr>
          </w:p>
          <w:p w14:paraId="7B20007A" w14:textId="77777777" w:rsidR="005C6508" w:rsidRPr="00820B19" w:rsidRDefault="005C6508" w:rsidP="00CF029F">
            <w:pPr>
              <w:spacing w:before="100" w:beforeAutospacing="1" w:after="100" w:afterAutospacing="1"/>
              <w:contextualSpacing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</w:tr>
      <w:tr w:rsidR="005C6508" w:rsidRPr="00820B19" w14:paraId="694B7049" w14:textId="77777777" w:rsidTr="00CF029F">
        <w:tc>
          <w:tcPr>
            <w:tcW w:w="1509" w:type="dxa"/>
            <w:shd w:val="clear" w:color="auto" w:fill="EEECE1"/>
          </w:tcPr>
          <w:p w14:paraId="63FDE911" w14:textId="77777777" w:rsidR="005C6508" w:rsidRPr="00820B19" w:rsidRDefault="005C6508" w:rsidP="00CF029F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sz w:val="20"/>
                <w:szCs w:val="20"/>
              </w:rPr>
            </w:pPr>
            <w:r w:rsidRPr="00820B19">
              <w:rPr>
                <w:rFonts w:ascii="Cambria" w:eastAsia="Tw Cen MT" w:hAnsi="Cambria" w:cs="Times New Roman"/>
                <w:b/>
                <w:sz w:val="20"/>
                <w:szCs w:val="20"/>
              </w:rPr>
              <w:t xml:space="preserve">Resources Needed: </w:t>
            </w:r>
            <w:r>
              <w:rPr>
                <w:rFonts w:ascii="Cambria" w:eastAsia="Tw Cen MT" w:hAnsi="Cambria" w:cs="Times New Roman"/>
                <w:b/>
                <w:sz w:val="20"/>
                <w:szCs w:val="20"/>
              </w:rPr>
              <w:br/>
            </w:r>
          </w:p>
        </w:tc>
        <w:tc>
          <w:tcPr>
            <w:tcW w:w="8751" w:type="dxa"/>
            <w:gridSpan w:val="6"/>
            <w:shd w:val="clear" w:color="auto" w:fill="EEECE1"/>
          </w:tcPr>
          <w:p w14:paraId="1EE3167B" w14:textId="77777777" w:rsidR="005C6508" w:rsidRDefault="005C6508" w:rsidP="00CF029F">
            <w:pPr>
              <w:spacing w:before="100" w:beforeAutospacing="1" w:after="100" w:afterAutospacing="1"/>
              <w:rPr>
                <w:rFonts w:ascii="Cambria" w:eastAsia="Tw Cen MT" w:hAnsi="Cambria" w:cs="Times New Roman"/>
                <w:b/>
                <w:sz w:val="20"/>
                <w:szCs w:val="20"/>
              </w:rPr>
            </w:pPr>
          </w:p>
          <w:p w14:paraId="08E23657" w14:textId="77777777" w:rsidR="005C6508" w:rsidRPr="00820B19" w:rsidRDefault="005C6508" w:rsidP="00CF029F">
            <w:pPr>
              <w:spacing w:before="100" w:beforeAutospacing="1" w:after="100" w:afterAutospacing="1"/>
              <w:rPr>
                <w:rFonts w:ascii="Cambria" w:eastAsia="Tw Cen MT" w:hAnsi="Cambria" w:cs="Times New Roman"/>
                <w:b/>
                <w:sz w:val="20"/>
                <w:szCs w:val="20"/>
              </w:rPr>
            </w:pPr>
          </w:p>
        </w:tc>
      </w:tr>
      <w:tr w:rsidR="005C6508" w:rsidRPr="00820B19" w14:paraId="18A6E027" w14:textId="77777777" w:rsidTr="00CF029F">
        <w:trPr>
          <w:trHeight w:val="350"/>
        </w:trPr>
        <w:tc>
          <w:tcPr>
            <w:tcW w:w="1509" w:type="dxa"/>
            <w:vMerge w:val="restart"/>
            <w:shd w:val="clear" w:color="auto" w:fill="EEECE1"/>
          </w:tcPr>
          <w:p w14:paraId="0E1F81B4" w14:textId="77777777" w:rsidR="005C6508" w:rsidRPr="00820B19" w:rsidRDefault="005C6508" w:rsidP="00CF029F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shd w:val="clear" w:color="auto" w:fill="EEECE1"/>
          </w:tcPr>
          <w:p w14:paraId="69BFA06B" w14:textId="77777777" w:rsidR="005C6508" w:rsidRPr="00820B19" w:rsidRDefault="005C6508" w:rsidP="00CF029F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b/>
                <w:sz w:val="20"/>
                <w:szCs w:val="20"/>
              </w:rPr>
            </w:pPr>
            <w:r w:rsidRPr="00820B19">
              <w:rPr>
                <w:rFonts w:ascii="Cambria" w:eastAsia="Tw Cen MT" w:hAnsi="Cambria" w:cs="Times New Roman"/>
                <w:b/>
                <w:sz w:val="20"/>
                <w:szCs w:val="20"/>
              </w:rPr>
              <w:t>Bloom’s Modified Taxonomy</w:t>
            </w:r>
          </w:p>
        </w:tc>
        <w:tc>
          <w:tcPr>
            <w:tcW w:w="2310" w:type="dxa"/>
            <w:shd w:val="clear" w:color="auto" w:fill="C0504D"/>
          </w:tcPr>
          <w:p w14:paraId="216D3345" w14:textId="58ACBEE7" w:rsidR="005C6508" w:rsidRPr="00820B19" w:rsidRDefault="005C6508" w:rsidP="005D7B58">
            <w:pPr>
              <w:spacing w:before="100" w:beforeAutospacing="1" w:after="100" w:afterAutospacing="1"/>
              <w:jc w:val="center"/>
              <w:rPr>
                <w:rFonts w:ascii="Cambria" w:eastAsia="Tw Cen MT" w:hAnsi="Cambria" w:cs="Times New Roman"/>
                <w:sz w:val="20"/>
                <w:szCs w:val="20"/>
              </w:rPr>
            </w:pPr>
            <w:r w:rsidRPr="00820B19">
              <w:rPr>
                <w:rFonts w:ascii="Cambria" w:eastAsia="Tw Cen MT" w:hAnsi="Cambria" w:cs="Times New Roman"/>
                <w:b/>
                <w:color w:val="FFFFFF"/>
                <w:sz w:val="20"/>
                <w:szCs w:val="20"/>
              </w:rPr>
              <w:t>Before Class</w:t>
            </w:r>
            <w:r w:rsidR="005D7B58">
              <w:rPr>
                <w:rFonts w:ascii="Cambria" w:eastAsia="Tw Cen MT" w:hAnsi="Cambria" w:cs="Times New Roman"/>
                <w:b/>
                <w:color w:val="FFFFFF"/>
                <w:sz w:val="20"/>
                <w:szCs w:val="20"/>
              </w:rPr>
              <w:br/>
            </w:r>
            <w:r w:rsidRPr="00820B19">
              <w:rPr>
                <w:rFonts w:ascii="Cambria" w:eastAsia="Tw Cen MT" w:hAnsi="Cambria" w:cs="Times New Roman"/>
                <w:color w:val="FFFFFF"/>
                <w:sz w:val="20"/>
                <w:szCs w:val="20"/>
              </w:rPr>
              <w:t>Understand and Remember</w:t>
            </w:r>
          </w:p>
        </w:tc>
        <w:tc>
          <w:tcPr>
            <w:tcW w:w="3030" w:type="dxa"/>
            <w:gridSpan w:val="3"/>
            <w:shd w:val="clear" w:color="auto" w:fill="1F497D"/>
          </w:tcPr>
          <w:p w14:paraId="4C0F28C0" w14:textId="74044A19" w:rsidR="005C6508" w:rsidRPr="00820B19" w:rsidRDefault="005C6508" w:rsidP="005D7B58">
            <w:pPr>
              <w:spacing w:before="100" w:beforeAutospacing="1" w:after="100" w:afterAutospacing="1"/>
              <w:jc w:val="center"/>
              <w:rPr>
                <w:rFonts w:ascii="Cambria" w:eastAsia="Tw Cen MT" w:hAnsi="Cambria" w:cs="Times New Roman"/>
                <w:color w:val="FFFFFF"/>
                <w:sz w:val="20"/>
                <w:szCs w:val="20"/>
              </w:rPr>
            </w:pPr>
            <w:r w:rsidRPr="00820B19">
              <w:rPr>
                <w:rFonts w:ascii="Cambria" w:eastAsia="Tw Cen MT" w:hAnsi="Cambria" w:cs="Times New Roman"/>
                <w:b/>
                <w:color w:val="FFFFFF"/>
                <w:sz w:val="20"/>
                <w:szCs w:val="20"/>
              </w:rPr>
              <w:t>During Class</w:t>
            </w:r>
            <w:r w:rsidR="005D7B58">
              <w:rPr>
                <w:rFonts w:ascii="Cambria" w:eastAsia="Tw Cen MT" w:hAnsi="Cambria" w:cs="Times New Roman"/>
                <w:b/>
                <w:color w:val="FFFFFF"/>
                <w:sz w:val="20"/>
                <w:szCs w:val="20"/>
              </w:rPr>
              <w:br/>
            </w:r>
            <w:r w:rsidRPr="00820B19">
              <w:rPr>
                <w:rFonts w:ascii="Cambria" w:eastAsia="Tw Cen MT" w:hAnsi="Cambria" w:cs="Times New Roman"/>
                <w:color w:val="FFFFFF"/>
                <w:sz w:val="20"/>
                <w:szCs w:val="20"/>
              </w:rPr>
              <w:t xml:space="preserve">Apply and Analyze </w:t>
            </w:r>
          </w:p>
        </w:tc>
        <w:tc>
          <w:tcPr>
            <w:tcW w:w="1736" w:type="dxa"/>
            <w:shd w:val="clear" w:color="auto" w:fill="9BBB59"/>
          </w:tcPr>
          <w:p w14:paraId="4A6ED324" w14:textId="7E854ED6" w:rsidR="005C6508" w:rsidRPr="00820B19" w:rsidRDefault="005C6508" w:rsidP="005D7B58">
            <w:pPr>
              <w:spacing w:before="100" w:beforeAutospacing="1" w:after="100" w:afterAutospacing="1"/>
              <w:jc w:val="center"/>
              <w:rPr>
                <w:rFonts w:ascii="Cambria" w:eastAsia="Tw Cen MT" w:hAnsi="Cambria" w:cs="Times New Roman"/>
                <w:sz w:val="20"/>
                <w:szCs w:val="20"/>
              </w:rPr>
            </w:pPr>
            <w:r w:rsidRPr="00820B19">
              <w:rPr>
                <w:rFonts w:ascii="Cambria" w:eastAsia="Tw Cen MT" w:hAnsi="Cambria" w:cs="Times New Roman"/>
                <w:b/>
                <w:color w:val="FFFFFF"/>
                <w:sz w:val="20"/>
                <w:szCs w:val="20"/>
              </w:rPr>
              <w:t>After Class</w:t>
            </w:r>
            <w:r w:rsidR="005D7B58">
              <w:rPr>
                <w:rFonts w:ascii="Cambria" w:eastAsia="Tw Cen MT" w:hAnsi="Cambria" w:cs="Times New Roman"/>
                <w:b/>
                <w:color w:val="FFFFFF"/>
                <w:sz w:val="20"/>
                <w:szCs w:val="20"/>
              </w:rPr>
              <w:br/>
            </w:r>
            <w:r w:rsidRPr="00820B19">
              <w:rPr>
                <w:rFonts w:ascii="Cambria" w:eastAsia="Tw Cen MT" w:hAnsi="Cambria" w:cs="Times New Roman"/>
                <w:color w:val="FFFFFF"/>
                <w:sz w:val="20"/>
                <w:szCs w:val="20"/>
              </w:rPr>
              <w:t xml:space="preserve">Creating, evaluating, and reflecting </w:t>
            </w:r>
          </w:p>
        </w:tc>
      </w:tr>
      <w:tr w:rsidR="005C6508" w:rsidRPr="00820B19" w14:paraId="50C186C9" w14:textId="77777777" w:rsidTr="00CF029F">
        <w:trPr>
          <w:trHeight w:val="764"/>
        </w:trPr>
        <w:tc>
          <w:tcPr>
            <w:tcW w:w="1509" w:type="dxa"/>
            <w:vMerge/>
            <w:shd w:val="clear" w:color="auto" w:fill="EEECE1"/>
          </w:tcPr>
          <w:p w14:paraId="54F1E400" w14:textId="77777777" w:rsidR="005C6508" w:rsidRPr="00820B19" w:rsidRDefault="005C6508" w:rsidP="00CF029F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shd w:val="clear" w:color="auto" w:fill="EEECE1"/>
          </w:tcPr>
          <w:p w14:paraId="5EC4B7CE" w14:textId="77777777" w:rsidR="005C6508" w:rsidRPr="00820B19" w:rsidRDefault="005C6508" w:rsidP="00CF029F">
            <w:pPr>
              <w:spacing w:before="100" w:beforeAutospacing="1" w:after="100" w:afterAutospacing="1"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F2DBDB"/>
          </w:tcPr>
          <w:p w14:paraId="3BCC3194" w14:textId="77777777" w:rsidR="005C6508" w:rsidRPr="00820B19" w:rsidRDefault="005C6508" w:rsidP="00CF029F">
            <w:pPr>
              <w:spacing w:before="100" w:beforeAutospacing="1" w:after="100" w:afterAutospacing="1"/>
              <w:jc w:val="center"/>
              <w:rPr>
                <w:rFonts w:ascii="Cambria" w:eastAsia="Tw Cen MT" w:hAnsi="Cambria" w:cs="Times New Roman"/>
                <w:b/>
                <w:sz w:val="20"/>
                <w:szCs w:val="20"/>
              </w:rPr>
            </w:pPr>
            <w:r w:rsidRPr="00820B19">
              <w:rPr>
                <w:rFonts w:ascii="Cambria" w:eastAsia="Tw Cen MT" w:hAnsi="Cambria" w:cs="Times New Roman"/>
                <w:sz w:val="20"/>
                <w:szCs w:val="20"/>
              </w:rPr>
              <w:t xml:space="preserve">Identify key concepts  </w:t>
            </w:r>
          </w:p>
          <w:p w14:paraId="2396C925" w14:textId="77777777" w:rsidR="005C6508" w:rsidRPr="00820B19" w:rsidRDefault="005C6508" w:rsidP="00CF029F">
            <w:pPr>
              <w:spacing w:before="100" w:beforeAutospacing="1" w:after="100" w:afterAutospacing="1"/>
              <w:ind w:firstLine="720"/>
              <w:jc w:val="center"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C6D9F1"/>
          </w:tcPr>
          <w:p w14:paraId="6AAF43C4" w14:textId="77777777" w:rsidR="005C6508" w:rsidRPr="00820B19" w:rsidRDefault="005C6508" w:rsidP="00CF029F">
            <w:pPr>
              <w:spacing w:before="100" w:beforeAutospacing="1" w:after="100" w:afterAutospacing="1"/>
              <w:jc w:val="center"/>
              <w:rPr>
                <w:rFonts w:ascii="Cambria" w:eastAsia="Tw Cen MT" w:hAnsi="Cambria" w:cs="Times New Roman"/>
                <w:sz w:val="20"/>
                <w:szCs w:val="20"/>
              </w:rPr>
            </w:pPr>
            <w:r w:rsidRPr="00820B19">
              <w:rPr>
                <w:rFonts w:ascii="Cambria" w:eastAsia="Tw Cen MT" w:hAnsi="Cambria" w:cs="Times New Roman"/>
                <w:sz w:val="20"/>
                <w:szCs w:val="20"/>
              </w:rPr>
              <w:t xml:space="preserve">Apply key concepts </w:t>
            </w:r>
          </w:p>
        </w:tc>
        <w:tc>
          <w:tcPr>
            <w:tcW w:w="1521" w:type="dxa"/>
            <w:gridSpan w:val="2"/>
            <w:shd w:val="clear" w:color="auto" w:fill="DAEEF3"/>
          </w:tcPr>
          <w:p w14:paraId="60C7A04D" w14:textId="77777777" w:rsidR="005C6508" w:rsidRPr="00820B19" w:rsidRDefault="005C6508" w:rsidP="00CF029F">
            <w:pPr>
              <w:spacing w:before="100" w:beforeAutospacing="1" w:after="100" w:afterAutospacing="1"/>
              <w:jc w:val="center"/>
              <w:rPr>
                <w:rFonts w:ascii="Cambria" w:eastAsia="Tw Cen MT" w:hAnsi="Cambria" w:cs="Times New Roman"/>
                <w:sz w:val="20"/>
                <w:szCs w:val="20"/>
              </w:rPr>
            </w:pPr>
            <w:r w:rsidRPr="00820B19">
              <w:rPr>
                <w:rFonts w:ascii="Cambria" w:eastAsia="Tw Cen MT" w:hAnsi="Cambria" w:cs="Times New Roman"/>
                <w:sz w:val="20"/>
                <w:szCs w:val="20"/>
              </w:rPr>
              <w:t>Analyze key concepts</w:t>
            </w:r>
          </w:p>
        </w:tc>
        <w:tc>
          <w:tcPr>
            <w:tcW w:w="1736" w:type="dxa"/>
            <w:shd w:val="clear" w:color="auto" w:fill="D6E3BC"/>
          </w:tcPr>
          <w:p w14:paraId="655D8B9A" w14:textId="77777777" w:rsidR="005C6508" w:rsidRPr="00820B19" w:rsidRDefault="005C6508" w:rsidP="00CF029F">
            <w:pPr>
              <w:spacing w:before="100" w:beforeAutospacing="1" w:after="100" w:afterAutospacing="1"/>
              <w:jc w:val="center"/>
              <w:rPr>
                <w:rFonts w:ascii="Cambria" w:eastAsia="Tw Cen MT" w:hAnsi="Cambria" w:cs="Times New Roman"/>
                <w:sz w:val="20"/>
                <w:szCs w:val="20"/>
              </w:rPr>
            </w:pPr>
            <w:r w:rsidRPr="00820B19">
              <w:rPr>
                <w:rFonts w:ascii="Cambria" w:eastAsia="Tw Cen MT" w:hAnsi="Cambria" w:cs="Times New Roman"/>
                <w:sz w:val="20"/>
                <w:szCs w:val="20"/>
              </w:rPr>
              <w:t>Assessing higher order synthesis of key concepts</w:t>
            </w:r>
          </w:p>
        </w:tc>
      </w:tr>
      <w:tr w:rsidR="005C6508" w:rsidRPr="00820B19" w14:paraId="1A4642AF" w14:textId="77777777" w:rsidTr="00CF029F">
        <w:tc>
          <w:tcPr>
            <w:tcW w:w="1509" w:type="dxa"/>
            <w:shd w:val="clear" w:color="auto" w:fill="EEECE1"/>
          </w:tcPr>
          <w:p w14:paraId="2B5C9FD1" w14:textId="77777777" w:rsidR="005C6508" w:rsidRPr="00820B19" w:rsidRDefault="005C6508" w:rsidP="00CF029F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EEECE1"/>
          </w:tcPr>
          <w:p w14:paraId="150D19E4" w14:textId="20F834B4" w:rsidR="005C6508" w:rsidRPr="00820B19" w:rsidRDefault="005C6508" w:rsidP="00E420A8">
            <w:pPr>
              <w:tabs>
                <w:tab w:val="left" w:pos="1330"/>
              </w:tabs>
              <w:spacing w:before="100" w:beforeAutospacing="1" w:after="100" w:afterAutospacing="1"/>
              <w:rPr>
                <w:rFonts w:ascii="Cambria" w:eastAsia="Tw Cen MT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w Cen MT" w:hAnsi="Cambria" w:cs="Times New Roman"/>
                <w:b/>
                <w:sz w:val="20"/>
                <w:szCs w:val="20"/>
              </w:rPr>
              <w:t xml:space="preserve">Present Content </w:t>
            </w:r>
          </w:p>
        </w:tc>
        <w:tc>
          <w:tcPr>
            <w:tcW w:w="2310" w:type="dxa"/>
            <w:shd w:val="clear" w:color="auto" w:fill="F2DBDB"/>
          </w:tcPr>
          <w:p w14:paraId="32A6EAD7" w14:textId="77777777" w:rsidR="005C6508" w:rsidRDefault="005C6508" w:rsidP="00CF029F">
            <w:pPr>
              <w:tabs>
                <w:tab w:val="left" w:pos="1330"/>
              </w:tabs>
              <w:spacing w:before="100" w:beforeAutospacing="1" w:after="100" w:afterAutospacing="1"/>
              <w:ind w:left="130"/>
              <w:contextualSpacing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C6D9F1"/>
          </w:tcPr>
          <w:p w14:paraId="488BF79F" w14:textId="77777777" w:rsidR="005C6508" w:rsidRPr="00820B19" w:rsidRDefault="005C6508" w:rsidP="00CF029F">
            <w:pPr>
              <w:tabs>
                <w:tab w:val="left" w:pos="1330"/>
              </w:tabs>
              <w:spacing w:before="100" w:beforeAutospacing="1" w:after="100" w:afterAutospacing="1"/>
              <w:ind w:left="110"/>
              <w:contextualSpacing/>
              <w:jc w:val="both"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shd w:val="clear" w:color="auto" w:fill="DAEEF3"/>
          </w:tcPr>
          <w:p w14:paraId="3CA76D79" w14:textId="77777777" w:rsidR="005C6508" w:rsidRPr="00820B19" w:rsidRDefault="005C6508" w:rsidP="00CF029F">
            <w:pPr>
              <w:tabs>
                <w:tab w:val="left" w:pos="1330"/>
              </w:tabs>
              <w:spacing w:before="100" w:beforeAutospacing="1" w:after="100" w:afterAutospacing="1"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D6E3BC"/>
          </w:tcPr>
          <w:p w14:paraId="7E1F8535" w14:textId="77777777" w:rsidR="005C6508" w:rsidRPr="00820B19" w:rsidRDefault="005C6508" w:rsidP="00CF029F">
            <w:pPr>
              <w:tabs>
                <w:tab w:val="left" w:pos="1330"/>
              </w:tabs>
              <w:spacing w:before="100" w:beforeAutospacing="1" w:after="100" w:afterAutospacing="1"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</w:tr>
      <w:tr w:rsidR="005C6508" w:rsidRPr="00820B19" w14:paraId="0BE5FE53" w14:textId="77777777" w:rsidTr="00CF029F">
        <w:tc>
          <w:tcPr>
            <w:tcW w:w="1509" w:type="dxa"/>
            <w:shd w:val="clear" w:color="auto" w:fill="EEECE1"/>
          </w:tcPr>
          <w:p w14:paraId="1478F3F1" w14:textId="77777777" w:rsidR="005C6508" w:rsidRPr="00820B19" w:rsidRDefault="005C6508" w:rsidP="00CF029F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EEECE1"/>
          </w:tcPr>
          <w:p w14:paraId="05C8C5D8" w14:textId="5B2E6758" w:rsidR="005C6508" w:rsidRPr="00820B19" w:rsidRDefault="005D7B58" w:rsidP="00E420A8">
            <w:pPr>
              <w:tabs>
                <w:tab w:val="left" w:pos="1330"/>
              </w:tabs>
              <w:spacing w:before="100" w:beforeAutospacing="1" w:after="100" w:afterAutospacing="1"/>
              <w:rPr>
                <w:rFonts w:ascii="Cambria" w:eastAsia="Tw Cen MT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w Cen MT" w:hAnsi="Cambria" w:cs="Times New Roman"/>
                <w:b/>
                <w:sz w:val="20"/>
                <w:szCs w:val="20"/>
              </w:rPr>
              <w:br/>
            </w:r>
            <w:r w:rsidR="005C6508">
              <w:rPr>
                <w:rFonts w:ascii="Cambria" w:eastAsia="Tw Cen MT" w:hAnsi="Cambria" w:cs="Times New Roman"/>
                <w:b/>
                <w:sz w:val="20"/>
                <w:szCs w:val="20"/>
              </w:rPr>
              <w:t xml:space="preserve">Engage Students in Learning </w:t>
            </w:r>
            <w:r w:rsidR="005C6508" w:rsidRPr="00820B19">
              <w:rPr>
                <w:rFonts w:ascii="Cambria" w:eastAsia="Tw Cen MT" w:hAnsi="Cambria" w:cs="Times New Roman"/>
                <w:b/>
                <w:sz w:val="20"/>
                <w:szCs w:val="20"/>
              </w:rPr>
              <w:t xml:space="preserve">Activities </w:t>
            </w:r>
          </w:p>
        </w:tc>
        <w:tc>
          <w:tcPr>
            <w:tcW w:w="2310" w:type="dxa"/>
            <w:shd w:val="clear" w:color="auto" w:fill="F2DBDB"/>
          </w:tcPr>
          <w:p w14:paraId="025A934A" w14:textId="77777777" w:rsidR="005C6508" w:rsidRDefault="005C6508" w:rsidP="00CF029F">
            <w:pPr>
              <w:tabs>
                <w:tab w:val="left" w:pos="1330"/>
              </w:tabs>
              <w:spacing w:before="100" w:beforeAutospacing="1" w:after="100" w:afterAutospacing="1"/>
              <w:ind w:left="130"/>
              <w:contextualSpacing/>
              <w:rPr>
                <w:rFonts w:ascii="Cambria" w:eastAsia="Tw Cen MT" w:hAnsi="Cambria" w:cs="Times New Roman"/>
                <w:sz w:val="20"/>
                <w:szCs w:val="20"/>
              </w:rPr>
            </w:pPr>
          </w:p>
          <w:p w14:paraId="67D12A9D" w14:textId="77777777" w:rsidR="005C6508" w:rsidRDefault="005C6508" w:rsidP="00CF029F">
            <w:pPr>
              <w:tabs>
                <w:tab w:val="left" w:pos="1330"/>
              </w:tabs>
              <w:spacing w:before="100" w:beforeAutospacing="1" w:after="100" w:afterAutospacing="1"/>
              <w:ind w:left="130"/>
              <w:contextualSpacing/>
              <w:rPr>
                <w:rFonts w:ascii="Cambria" w:eastAsia="Tw Cen MT" w:hAnsi="Cambria" w:cs="Times New Roman"/>
                <w:sz w:val="20"/>
                <w:szCs w:val="20"/>
              </w:rPr>
            </w:pPr>
          </w:p>
          <w:p w14:paraId="5E5CB3BC" w14:textId="77777777" w:rsidR="005C6508" w:rsidRDefault="005C6508" w:rsidP="00CF029F">
            <w:pPr>
              <w:tabs>
                <w:tab w:val="left" w:pos="1330"/>
              </w:tabs>
              <w:spacing w:before="100" w:beforeAutospacing="1" w:after="100" w:afterAutospacing="1"/>
              <w:ind w:left="130"/>
              <w:contextualSpacing/>
              <w:rPr>
                <w:rFonts w:ascii="Cambria" w:eastAsia="Tw Cen MT" w:hAnsi="Cambria" w:cs="Times New Roman"/>
                <w:sz w:val="20"/>
                <w:szCs w:val="20"/>
              </w:rPr>
            </w:pPr>
          </w:p>
          <w:p w14:paraId="256816F4" w14:textId="77777777" w:rsidR="005C6508" w:rsidRDefault="005C6508" w:rsidP="00CF029F">
            <w:pPr>
              <w:tabs>
                <w:tab w:val="left" w:pos="1330"/>
              </w:tabs>
              <w:spacing w:before="100" w:beforeAutospacing="1" w:after="100" w:afterAutospacing="1"/>
              <w:ind w:left="130"/>
              <w:contextualSpacing/>
              <w:rPr>
                <w:rFonts w:ascii="Cambria" w:eastAsia="Tw Cen MT" w:hAnsi="Cambria" w:cs="Times New Roman"/>
                <w:sz w:val="20"/>
                <w:szCs w:val="20"/>
              </w:rPr>
            </w:pPr>
          </w:p>
          <w:p w14:paraId="25455872" w14:textId="77777777" w:rsidR="005C6508" w:rsidRDefault="005C6508" w:rsidP="00CF029F">
            <w:pPr>
              <w:tabs>
                <w:tab w:val="left" w:pos="1330"/>
              </w:tabs>
              <w:spacing w:before="100" w:beforeAutospacing="1" w:after="100" w:afterAutospacing="1"/>
              <w:ind w:left="130"/>
              <w:contextualSpacing/>
              <w:rPr>
                <w:rFonts w:ascii="Cambria" w:eastAsia="Tw Cen MT" w:hAnsi="Cambria" w:cs="Times New Roman"/>
                <w:sz w:val="20"/>
                <w:szCs w:val="20"/>
              </w:rPr>
            </w:pPr>
          </w:p>
          <w:p w14:paraId="705EE407" w14:textId="77777777" w:rsidR="005C6508" w:rsidRDefault="005C6508" w:rsidP="00CF029F">
            <w:pPr>
              <w:tabs>
                <w:tab w:val="left" w:pos="1330"/>
              </w:tabs>
              <w:spacing w:before="100" w:beforeAutospacing="1" w:after="100" w:afterAutospacing="1"/>
              <w:ind w:left="130"/>
              <w:contextualSpacing/>
              <w:rPr>
                <w:rFonts w:ascii="Cambria" w:eastAsia="Tw Cen MT" w:hAnsi="Cambria" w:cs="Times New Roman"/>
                <w:sz w:val="20"/>
                <w:szCs w:val="20"/>
              </w:rPr>
            </w:pPr>
          </w:p>
          <w:p w14:paraId="035EDFDA" w14:textId="77777777" w:rsidR="005C6508" w:rsidRDefault="005C6508" w:rsidP="00CF029F">
            <w:pPr>
              <w:tabs>
                <w:tab w:val="left" w:pos="1330"/>
              </w:tabs>
              <w:spacing w:before="100" w:beforeAutospacing="1" w:after="100" w:afterAutospacing="1"/>
              <w:ind w:left="130"/>
              <w:contextualSpacing/>
              <w:rPr>
                <w:rFonts w:ascii="Cambria" w:eastAsia="Tw Cen MT" w:hAnsi="Cambria" w:cs="Times New Roman"/>
                <w:sz w:val="20"/>
                <w:szCs w:val="20"/>
              </w:rPr>
            </w:pPr>
          </w:p>
          <w:p w14:paraId="69BE52AF" w14:textId="77777777" w:rsidR="005C6508" w:rsidRPr="00820B19" w:rsidRDefault="005C6508" w:rsidP="00CF029F">
            <w:pPr>
              <w:tabs>
                <w:tab w:val="left" w:pos="1330"/>
              </w:tabs>
              <w:spacing w:before="100" w:beforeAutospacing="1" w:after="100" w:afterAutospacing="1"/>
              <w:ind w:left="130"/>
              <w:contextualSpacing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C6D9F1"/>
          </w:tcPr>
          <w:p w14:paraId="4576EF05" w14:textId="77777777" w:rsidR="005C6508" w:rsidRPr="00820B19" w:rsidRDefault="005C6508" w:rsidP="00CF029F">
            <w:pPr>
              <w:tabs>
                <w:tab w:val="left" w:pos="1330"/>
              </w:tabs>
              <w:spacing w:before="100" w:beforeAutospacing="1" w:after="100" w:afterAutospacing="1"/>
              <w:ind w:left="110"/>
              <w:contextualSpacing/>
              <w:jc w:val="both"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shd w:val="clear" w:color="auto" w:fill="DAEEF3"/>
          </w:tcPr>
          <w:p w14:paraId="7EBC7EC9" w14:textId="77777777" w:rsidR="005C6508" w:rsidRPr="00820B19" w:rsidRDefault="005C6508" w:rsidP="00CF029F">
            <w:pPr>
              <w:tabs>
                <w:tab w:val="left" w:pos="1330"/>
              </w:tabs>
              <w:spacing w:before="100" w:beforeAutospacing="1" w:after="100" w:afterAutospacing="1"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D6E3BC"/>
          </w:tcPr>
          <w:p w14:paraId="2058DB69" w14:textId="77777777" w:rsidR="005C6508" w:rsidRPr="00820B19" w:rsidRDefault="005C6508" w:rsidP="00CF029F">
            <w:pPr>
              <w:tabs>
                <w:tab w:val="left" w:pos="1330"/>
              </w:tabs>
              <w:spacing w:before="100" w:beforeAutospacing="1" w:after="100" w:afterAutospacing="1"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</w:tr>
      <w:tr w:rsidR="00E420A8" w:rsidRPr="00820B19" w14:paraId="44721528" w14:textId="77777777" w:rsidTr="00DB68C2">
        <w:tc>
          <w:tcPr>
            <w:tcW w:w="1509" w:type="dxa"/>
            <w:shd w:val="clear" w:color="auto" w:fill="EEECE1"/>
          </w:tcPr>
          <w:p w14:paraId="115A6BF4" w14:textId="77777777" w:rsidR="00E420A8" w:rsidRPr="00820B19" w:rsidRDefault="00E420A8" w:rsidP="00CF029F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EEECE1"/>
          </w:tcPr>
          <w:p w14:paraId="54EC3326" w14:textId="77777777" w:rsidR="00E420A8" w:rsidRPr="00820B19" w:rsidRDefault="00E420A8" w:rsidP="00CF029F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w Cen MT" w:hAnsi="Cambria" w:cs="Times New Roman"/>
                <w:b/>
                <w:sz w:val="20"/>
                <w:szCs w:val="20"/>
              </w:rPr>
              <w:t xml:space="preserve">Build Communication and Community </w:t>
            </w:r>
          </w:p>
        </w:tc>
        <w:tc>
          <w:tcPr>
            <w:tcW w:w="2310" w:type="dxa"/>
            <w:shd w:val="clear" w:color="auto" w:fill="F2DBDB"/>
          </w:tcPr>
          <w:p w14:paraId="04732BE6" w14:textId="77777777" w:rsidR="00E420A8" w:rsidRDefault="00E420A8" w:rsidP="00CF029F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shd w:val="clear" w:color="auto" w:fill="C6D9F1"/>
          </w:tcPr>
          <w:p w14:paraId="3944A85C" w14:textId="77777777" w:rsidR="00E420A8" w:rsidRPr="00820B19" w:rsidRDefault="00E420A8" w:rsidP="00CF029F">
            <w:pPr>
              <w:spacing w:before="100" w:beforeAutospacing="1" w:after="100" w:afterAutospacing="1"/>
              <w:ind w:left="70"/>
              <w:contextualSpacing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DEEAF6" w:themeFill="accent5" w:themeFillTint="33"/>
          </w:tcPr>
          <w:p w14:paraId="5167CA08" w14:textId="22D0A488" w:rsidR="00E420A8" w:rsidRPr="00820B19" w:rsidRDefault="00E420A8" w:rsidP="00CF029F">
            <w:pPr>
              <w:spacing w:before="100" w:beforeAutospacing="1" w:after="100" w:afterAutospacing="1"/>
              <w:ind w:left="70"/>
              <w:contextualSpacing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D6E3BC"/>
          </w:tcPr>
          <w:p w14:paraId="15BE6695" w14:textId="77777777" w:rsidR="00E420A8" w:rsidRPr="00820B19" w:rsidRDefault="00E420A8" w:rsidP="00CF029F">
            <w:pPr>
              <w:spacing w:before="100" w:beforeAutospacing="1" w:after="100" w:afterAutospacing="1"/>
              <w:ind w:left="150"/>
              <w:contextualSpacing/>
              <w:jc w:val="both"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</w:tr>
      <w:tr w:rsidR="00E420A8" w:rsidRPr="00820B19" w14:paraId="4F9C1327" w14:textId="77777777" w:rsidTr="00DB68C2">
        <w:tc>
          <w:tcPr>
            <w:tcW w:w="1509" w:type="dxa"/>
            <w:shd w:val="clear" w:color="auto" w:fill="EEECE1"/>
          </w:tcPr>
          <w:p w14:paraId="67A26DC1" w14:textId="77777777" w:rsidR="00E420A8" w:rsidRPr="00820B19" w:rsidRDefault="00E420A8" w:rsidP="00CF029F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EEECE1"/>
          </w:tcPr>
          <w:p w14:paraId="77375657" w14:textId="1E3F81B3" w:rsidR="00E420A8" w:rsidRDefault="005D7B58" w:rsidP="00E420A8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w Cen MT" w:hAnsi="Cambria" w:cs="Times New Roman"/>
                <w:b/>
                <w:sz w:val="20"/>
                <w:szCs w:val="20"/>
              </w:rPr>
              <w:br/>
            </w:r>
            <w:r w:rsidR="00E420A8" w:rsidRPr="00820B19">
              <w:rPr>
                <w:rFonts w:ascii="Cambria" w:eastAsia="Tw Cen MT" w:hAnsi="Cambria" w:cs="Times New Roman"/>
                <w:b/>
                <w:sz w:val="20"/>
                <w:szCs w:val="20"/>
              </w:rPr>
              <w:t xml:space="preserve">Assessment </w:t>
            </w:r>
          </w:p>
          <w:p w14:paraId="678F9374" w14:textId="149A1C2B" w:rsidR="00E420A8" w:rsidRPr="00820B19" w:rsidRDefault="00E420A8" w:rsidP="00E420A8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F2DBDB"/>
          </w:tcPr>
          <w:p w14:paraId="0A18BA96" w14:textId="77777777" w:rsidR="00E420A8" w:rsidRDefault="00E420A8" w:rsidP="00CF029F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sz w:val="20"/>
                <w:szCs w:val="20"/>
              </w:rPr>
            </w:pPr>
          </w:p>
          <w:p w14:paraId="71BAC01D" w14:textId="77777777" w:rsidR="00E420A8" w:rsidRDefault="00E420A8" w:rsidP="00CF029F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sz w:val="20"/>
                <w:szCs w:val="20"/>
              </w:rPr>
            </w:pPr>
          </w:p>
          <w:p w14:paraId="24691E82" w14:textId="77777777" w:rsidR="00E420A8" w:rsidRDefault="00E420A8" w:rsidP="00CF029F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sz w:val="20"/>
                <w:szCs w:val="20"/>
              </w:rPr>
            </w:pPr>
          </w:p>
          <w:p w14:paraId="6FC4325F" w14:textId="77777777" w:rsidR="00E420A8" w:rsidRPr="00820B19" w:rsidRDefault="00E420A8" w:rsidP="00CF029F">
            <w:pPr>
              <w:spacing w:before="100" w:beforeAutospacing="1" w:after="100" w:afterAutospacing="1"/>
              <w:jc w:val="both"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shd w:val="clear" w:color="auto" w:fill="C6D9F1"/>
          </w:tcPr>
          <w:p w14:paraId="0497E53D" w14:textId="77777777" w:rsidR="00E420A8" w:rsidRPr="00820B19" w:rsidRDefault="00E420A8" w:rsidP="00CF029F">
            <w:pPr>
              <w:spacing w:before="100" w:beforeAutospacing="1" w:after="100" w:afterAutospacing="1"/>
              <w:ind w:left="70"/>
              <w:contextualSpacing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DEEAF6" w:themeFill="accent5" w:themeFillTint="33"/>
          </w:tcPr>
          <w:p w14:paraId="54CD5BD9" w14:textId="7EC271E2" w:rsidR="00E420A8" w:rsidRPr="00820B19" w:rsidRDefault="00E420A8" w:rsidP="00CF029F">
            <w:pPr>
              <w:spacing w:before="100" w:beforeAutospacing="1" w:after="100" w:afterAutospacing="1"/>
              <w:ind w:left="70"/>
              <w:contextualSpacing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D6E3BC"/>
          </w:tcPr>
          <w:p w14:paraId="65497F0D" w14:textId="77777777" w:rsidR="00E420A8" w:rsidRPr="00820B19" w:rsidRDefault="00E420A8" w:rsidP="00CF029F">
            <w:pPr>
              <w:spacing w:before="100" w:beforeAutospacing="1" w:after="100" w:afterAutospacing="1"/>
              <w:ind w:left="150"/>
              <w:contextualSpacing/>
              <w:jc w:val="both"/>
              <w:rPr>
                <w:rFonts w:ascii="Cambria" w:eastAsia="Tw Cen MT" w:hAnsi="Cambria" w:cs="Times New Roman"/>
                <w:sz w:val="20"/>
                <w:szCs w:val="20"/>
              </w:rPr>
            </w:pPr>
          </w:p>
        </w:tc>
      </w:tr>
    </w:tbl>
    <w:p w14:paraId="692B0E08" w14:textId="6F5479DD" w:rsidR="003624E8" w:rsidRDefault="00333CE7">
      <w:r>
        <w:rPr>
          <w:rFonts w:ascii="Cambria" w:eastAsia="Tw Cen MT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3C95D" wp14:editId="534FEB10">
                <wp:simplePos x="0" y="0"/>
                <wp:positionH relativeFrom="column">
                  <wp:posOffset>895350</wp:posOffset>
                </wp:positionH>
                <wp:positionV relativeFrom="paragraph">
                  <wp:posOffset>-8754745</wp:posOffset>
                </wp:positionV>
                <wp:extent cx="4318000" cy="438150"/>
                <wp:effectExtent l="0" t="0" r="2540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43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52656" w14:textId="0D4CA687" w:rsidR="000947FA" w:rsidRPr="000947FA" w:rsidRDefault="000947FA" w:rsidP="000947FA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36"/>
                              </w:rPr>
                            </w:pPr>
                            <w:r w:rsidRPr="000947FA">
                              <w:rPr>
                                <w:rFonts w:ascii="Cambria" w:hAnsi="Cambria"/>
                                <w:color w:val="000000" w:themeColor="text1"/>
                                <w:sz w:val="36"/>
                              </w:rPr>
                              <w:t xml:space="preserve">Lesson Plan </w:t>
                            </w:r>
                            <w:r w:rsidR="00333CE7">
                              <w:rPr>
                                <w:rFonts w:ascii="Cambria" w:hAnsi="Cambria"/>
                                <w:color w:val="000000" w:themeColor="text1"/>
                                <w:sz w:val="36"/>
                              </w:rPr>
                              <w:t>for F2F/Blended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43C95D" id="Rectangle: Rounded Corners 4" o:spid="_x0000_s1026" style="position:absolute;margin-left:70.5pt;margin-top:-689.35pt;width:340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+4mwIAAI0FAAAOAAAAZHJzL2Uyb0RvYy54bWysVM1u2zAMvg/YOwi6r7ZTd2uNOkWQosOA&#10;og3aDj0rshQbkEVNUmJnTz9KdpysK3YYdpFJk/z4z+ubvlVkJ6xrQJc0O0spEZpD1ehNSb+/3H26&#10;pMR5piumQIuS7oWjN/OPH647U4gZ1KAqYQmCaFd0pqS196ZIEsdr0TJ3BkZoFEqwLfPI2k1SWdYh&#10;equSWZp+TjqwlbHAhXP493YQ0nnEl1Jw/yilE56okmJsPr42vuvwJvNrVmwsM3XDxzDYP0TRskaj&#10;0wnqlnlGtrb5A6ptuAUH0p9xaBOQsuEi5oDZZOmbbJ5rZkTMBYvjzFQm9/9g+cNuZUlTlTSnRLMW&#10;W/SERWN6o0RBnmCrK1GRJViNPSZ5qFdnXIFmz2ZlR84hGZLvpW3DF9Mifazxfqqx6D3h+DM/zy7T&#10;FFvBUZafX2YXsQnJ0dpY578KaEkgSmpDDCGmWF+2u3ce3aL+QS94dKCa6q5RKjJheMRSWbJj2Pb1&#10;Jgtho8WJVhKyGOKOlN8rEWyVfhIS64GRzqLDOIlHMMa50D4bRDWrxODjAlM65DFZRJ8RMCBLjG7C&#10;HgF+D/SAPQQ76gdTEQd5Mk7/FthgPFlEz6D9ZNw2Gux7AAqzGj0P+hj+SWkC6ft1jyqBXEO1x8Gx&#10;MGyUM/yuwXbdM+dXzOIKYYfxLPhHfKSCrqQwUpTUYH++9z/o42SjlJIOV7Kk7seWWUGJ+qZx5q+y&#10;PA87HJn84ssMGXsqWZ9K9LZdArY/wwNkeCSDvlcHUlpoX/F6LIJXFDHN0XdJubcHZumHU4H3h4vF&#10;Iqrh3hrm7/Wz4QE8FDhM4kv/yqwZZ9bjtD/AYX1Z8WZqB91gqWGx9SCbONLHuo6lx52PMzTep3BU&#10;Tvmodbyi818AAAD//wMAUEsDBBQABgAIAAAAIQC0vm8q4QAAAA8BAAAPAAAAZHJzL2Rvd25yZXYu&#10;eG1sTI/NTsMwEITvSLyDtUjcWjstIiHEqQqiEuLW8nN24iWJiNchdtv07dlygePMjma/KVaT68UB&#10;x9B50pDMFQik2tuOGg1vr5tZBiJEQ9b0nlDDCQOsysuLwuTWH2mLh11sBJdQyI2GNsYhlzLULToT&#10;5n5A4tunH52JLMdG2tEcudz1cqHUrXSmI/7QmgEfW6y/dnun4Tuetptl92RVeHl4X1fPHy7rnNbX&#10;V9P6HkTEKf6F4YzP6FAyU+X3ZIPoWd8kvCVqmCXLNEtBcCZbnL3q11N3KciykP93lD8AAAD//wMA&#10;UEsBAi0AFAAGAAgAAAAhALaDOJL+AAAA4QEAABMAAAAAAAAAAAAAAAAAAAAAAFtDb250ZW50X1R5&#10;cGVzXS54bWxQSwECLQAUAAYACAAAACEAOP0h/9YAAACUAQAACwAAAAAAAAAAAAAAAAAvAQAAX3Jl&#10;bHMvLnJlbHNQSwECLQAUAAYACAAAACEAKNiPuJsCAACNBQAADgAAAAAAAAAAAAAAAAAuAgAAZHJz&#10;L2Uyb0RvYy54bWxQSwECLQAUAAYACAAAACEAtL5vKuEAAAAPAQAADwAAAAAAAAAAAAAAAAD1BAAA&#10;ZHJzL2Rvd25yZXYueG1sUEsFBgAAAAAEAAQA8wAAAAMGAAAAAA==&#10;" fillcolor="white [3212]" strokecolor="#1f3763 [1604]" strokeweight="1pt">
                <v:stroke joinstyle="miter"/>
                <v:textbox>
                  <w:txbxContent>
                    <w:p w14:paraId="1D252656" w14:textId="0D4CA687" w:rsidR="000947FA" w:rsidRPr="000947FA" w:rsidRDefault="000947FA" w:rsidP="000947FA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36"/>
                        </w:rPr>
                      </w:pPr>
                      <w:r w:rsidRPr="000947FA">
                        <w:rPr>
                          <w:rFonts w:ascii="Cambria" w:hAnsi="Cambria"/>
                          <w:color w:val="000000" w:themeColor="text1"/>
                          <w:sz w:val="36"/>
                        </w:rPr>
                        <w:t xml:space="preserve">Lesson Plan </w:t>
                      </w:r>
                      <w:r w:rsidR="00333CE7">
                        <w:rPr>
                          <w:rFonts w:ascii="Cambria" w:hAnsi="Cambria"/>
                          <w:color w:val="000000" w:themeColor="text1"/>
                          <w:sz w:val="36"/>
                        </w:rPr>
                        <w:t>for F2F/Blended Learning</w:t>
                      </w:r>
                    </w:p>
                  </w:txbxContent>
                </v:textbox>
              </v:roundrect>
            </w:pict>
          </mc:Fallback>
        </mc:AlternateContent>
      </w:r>
      <w:r w:rsidR="00E97A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322C" wp14:editId="2224887E">
                <wp:simplePos x="0" y="0"/>
                <wp:positionH relativeFrom="column">
                  <wp:posOffset>2082800</wp:posOffset>
                </wp:positionH>
                <wp:positionV relativeFrom="paragraph">
                  <wp:posOffset>-9334500</wp:posOffset>
                </wp:positionV>
                <wp:extent cx="2038350" cy="3429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FF94B" w14:textId="4CF5078E" w:rsidR="00E97AFE" w:rsidRPr="00E97AFE" w:rsidRDefault="00E97AFE" w:rsidP="00E97AF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E97AF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</w:rPr>
                              <w:t xml:space="preserve">Lesson 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5A322C" id="Rectangle: Rounded Corners 2" o:spid="_x0000_s1027" style="position:absolute;margin-left:164pt;margin-top:-735pt;width:160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xRkQIAAGwFAAAOAAAAZHJzL2Uyb0RvYy54bWysVN9P2zAQfp+0/8Hy+0gaygYRKaqKmCYh&#10;qICJZ9exm0i2z7PdJt1fv7OTBgRoD9P6kNq+u+9+fXeXV71WZC+cb8FUdHaSUyIMh7o124r+fLr5&#10;ck6JD8zUTIERFT0IT68Wnz9ddrYUBTSgauEIghhfdraiTQi2zDLPG6GZPwErDAolOM0CXt02qx3r&#10;EF2rrMjzr1kHrrYOuPAeX68HIV0kfCkFD/dSehGIqijGFtLXpe8mfrPFJSu3jtmm5WMY7B+i0Kw1&#10;6HSCumaBkZ1r30HpljvwIMMJB52BlC0XKQfMZpa/yeaxYVakXLA43k5l8v8Plt/t1460dUULSgzT&#10;2KIHLBozWyVK8gA7U4uarMAZ7DEpYr0660s0e7RrN948HmPyvXQ6/mNapE81Pkw1Fn0gHB+L/PT8&#10;9AxbwVF2Oi8u8tSE7MXaOh++C9AkHirqYgwxplRftr/1Ad2i/lEvejRw0yoV32N0QzzpFA5KRAVl&#10;HoTEPGMECSgxTKyUI3uG3GCcCxNmg6hhtRiez3L8xaTR32SRbgkwIkt0PGGPAJG977EHmFE/mopE&#10;0Mk4/1tgg/FkkTyDCZOxbg24jwAUZjV6HvSPRRpKE6sU+k2fOJA048sG6gPywsEwMN7ymxa7cct8&#10;WDOHE4INxKkP9/iRCrqKwniipAH3+6P3qI/ERSklHU5cRf2vHXOCEvXDIKUvZvN5HNF0mZ99K/Di&#10;Xks2ryVmp1eAjZvhfrE8HaN+UMejdKCfcTkso1cUMcPRd0V5cMfLKgybANcLF8tlUsOxtCzcmkfL&#10;I3iscyTaU//MnB0pGZDMd3CcTla+IeWgGy0NLHcBZJsY+1LXsQM40olK4/qJO+P1PWm9LMnFHwAA&#10;AP//AwBQSwMEFAAGAAgAAAAhALaUNx7lAAAADwEAAA8AAABkcnMvZG93bnJldi54bWxMj8FOwzAQ&#10;RO9I/IO1SNxaOyUKIcSpEAjRFnGgcICbG2+TiNiOYqdJ/p6FC9xmd0ezb/L1ZFp2wt43zkqIlgIY&#10;2tLpxlYS3t8eFykwH5TVqnUWJczoYV2cn+Uq0260r3jah4pRiPWZklCH0GWc+7JGo/zSdWjpdnS9&#10;UYHGvuK6VyOFm5avhEi4UY2lD7Xq8L7G8ms/GAlp9TLH42Y7bJ76+eP5YeyOu8+tlJcX090tsIBT&#10;+DPDDz6hQ0FMBzdY7Vkr4WqVUpcgYRHF14IkeZL4hsThdxclAniR8/89im8AAAD//wMAUEsBAi0A&#10;FAAGAAgAAAAhALaDOJL+AAAA4QEAABMAAAAAAAAAAAAAAAAAAAAAAFtDb250ZW50X1R5cGVzXS54&#10;bWxQSwECLQAUAAYACAAAACEAOP0h/9YAAACUAQAACwAAAAAAAAAAAAAAAAAvAQAAX3JlbHMvLnJl&#10;bHNQSwECLQAUAAYACAAAACEA7JvcUZECAABsBQAADgAAAAAAAAAAAAAAAAAuAgAAZHJzL2Uyb0Rv&#10;Yy54bWxQSwECLQAUAAYACAAAACEAtpQ3HuUAAAAPAQAADwAAAAAAAAAAAAAAAADrBAAAZHJzL2Rv&#10;d25yZXYueG1sUEsFBgAAAAAEAAQA8wAAAP0FAAAAAA==&#10;" filled="f" strokecolor="#1f3763 [1604]" strokeweight="1pt">
                <v:stroke joinstyle="miter"/>
                <v:textbox>
                  <w:txbxContent>
                    <w:p w14:paraId="20AFF94B" w14:textId="4CF5078E" w:rsidR="00E97AFE" w:rsidRPr="00E97AFE" w:rsidRDefault="00E97AFE" w:rsidP="00E97AFE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32"/>
                        </w:rPr>
                      </w:pPr>
                      <w:r w:rsidRPr="00E97AFE">
                        <w:rPr>
                          <w:rFonts w:ascii="Cambria" w:hAnsi="Cambria"/>
                          <w:b/>
                          <w:color w:val="000000" w:themeColor="text1"/>
                          <w:sz w:val="32"/>
                        </w:rPr>
                        <w:t xml:space="preserve">Lesson Plan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624E8" w:rsidSect="00E420A8">
      <w:pgSz w:w="12240" w:h="15840"/>
      <w:pgMar w:top="1080" w:right="99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7E5D8" w14:textId="77777777" w:rsidR="000E1AD1" w:rsidRDefault="000E1AD1" w:rsidP="005C6508">
      <w:pPr>
        <w:spacing w:after="0" w:line="240" w:lineRule="auto"/>
      </w:pPr>
      <w:r>
        <w:separator/>
      </w:r>
    </w:p>
  </w:endnote>
  <w:endnote w:type="continuationSeparator" w:id="0">
    <w:p w14:paraId="289561A9" w14:textId="77777777" w:rsidR="000E1AD1" w:rsidRDefault="000E1AD1" w:rsidP="005C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A8685" w14:textId="77777777" w:rsidR="000E1AD1" w:rsidRDefault="000E1AD1" w:rsidP="005C6508">
      <w:pPr>
        <w:spacing w:after="0" w:line="240" w:lineRule="auto"/>
      </w:pPr>
      <w:r>
        <w:separator/>
      </w:r>
    </w:p>
  </w:footnote>
  <w:footnote w:type="continuationSeparator" w:id="0">
    <w:p w14:paraId="40E119EA" w14:textId="77777777" w:rsidR="000E1AD1" w:rsidRDefault="000E1AD1" w:rsidP="005C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588"/>
    <w:multiLevelType w:val="hybridMultilevel"/>
    <w:tmpl w:val="8566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E48FD"/>
    <w:multiLevelType w:val="hybridMultilevel"/>
    <w:tmpl w:val="910E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B2FF7"/>
    <w:multiLevelType w:val="hybridMultilevel"/>
    <w:tmpl w:val="5A2827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544E3B"/>
    <w:multiLevelType w:val="hybridMultilevel"/>
    <w:tmpl w:val="70F6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A6A6A"/>
    <w:multiLevelType w:val="hybridMultilevel"/>
    <w:tmpl w:val="55C4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C5474"/>
    <w:multiLevelType w:val="hybridMultilevel"/>
    <w:tmpl w:val="6FE40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19"/>
    <w:rsid w:val="00027F5C"/>
    <w:rsid w:val="00077F7E"/>
    <w:rsid w:val="000947FA"/>
    <w:rsid w:val="000E1AD1"/>
    <w:rsid w:val="00262702"/>
    <w:rsid w:val="00290CDB"/>
    <w:rsid w:val="00314180"/>
    <w:rsid w:val="00333CE7"/>
    <w:rsid w:val="003624E8"/>
    <w:rsid w:val="00391801"/>
    <w:rsid w:val="004C048A"/>
    <w:rsid w:val="005C6508"/>
    <w:rsid w:val="005D7B58"/>
    <w:rsid w:val="0064623C"/>
    <w:rsid w:val="006C442C"/>
    <w:rsid w:val="00766958"/>
    <w:rsid w:val="007B18AB"/>
    <w:rsid w:val="00820B19"/>
    <w:rsid w:val="00B16785"/>
    <w:rsid w:val="00B338E6"/>
    <w:rsid w:val="00BB4270"/>
    <w:rsid w:val="00C331AA"/>
    <w:rsid w:val="00CC6D3C"/>
    <w:rsid w:val="00CE3F4D"/>
    <w:rsid w:val="00D308A9"/>
    <w:rsid w:val="00DB68C2"/>
    <w:rsid w:val="00E420A8"/>
    <w:rsid w:val="00E73AC1"/>
    <w:rsid w:val="00E915AA"/>
    <w:rsid w:val="00E97AFE"/>
    <w:rsid w:val="00F14E6C"/>
    <w:rsid w:val="00F8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B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1"/>
    <w:rsid w:val="00820B19"/>
    <w:pPr>
      <w:spacing w:after="0" w:line="240" w:lineRule="auto"/>
    </w:pPr>
    <w:rPr>
      <w:rFonts w:cs="Tw Cen MT"/>
      <w:kern w:val="24"/>
      <w:sz w:val="24"/>
      <w:szCs w:val="24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2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08"/>
  </w:style>
  <w:style w:type="paragraph" w:styleId="Footer">
    <w:name w:val="footer"/>
    <w:basedOn w:val="Normal"/>
    <w:link w:val="FooterChar"/>
    <w:uiPriority w:val="99"/>
    <w:unhideWhenUsed/>
    <w:rsid w:val="005C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08"/>
  </w:style>
  <w:style w:type="character" w:styleId="CommentReference">
    <w:name w:val="annotation reference"/>
    <w:basedOn w:val="DefaultParagraphFont"/>
    <w:uiPriority w:val="99"/>
    <w:semiHidden/>
    <w:unhideWhenUsed/>
    <w:rsid w:val="005C6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1"/>
    <w:rsid w:val="00820B19"/>
    <w:pPr>
      <w:spacing w:after="0" w:line="240" w:lineRule="auto"/>
    </w:pPr>
    <w:rPr>
      <w:rFonts w:cs="Tw Cen MT"/>
      <w:kern w:val="24"/>
      <w:sz w:val="24"/>
      <w:szCs w:val="24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2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08"/>
  </w:style>
  <w:style w:type="paragraph" w:styleId="Footer">
    <w:name w:val="footer"/>
    <w:basedOn w:val="Normal"/>
    <w:link w:val="FooterChar"/>
    <w:uiPriority w:val="99"/>
    <w:unhideWhenUsed/>
    <w:rsid w:val="005C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08"/>
  </w:style>
  <w:style w:type="character" w:styleId="CommentReference">
    <w:name w:val="annotation reference"/>
    <w:basedOn w:val="DefaultParagraphFont"/>
    <w:uiPriority w:val="99"/>
    <w:semiHidden/>
    <w:unhideWhenUsed/>
    <w:rsid w:val="005C6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S. A. D. H. Namalee Suraweera</dc:creator>
  <cp:lastModifiedBy>Humanities Web</cp:lastModifiedBy>
  <cp:revision>2</cp:revision>
  <cp:lastPrinted>2018-10-18T14:12:00Z</cp:lastPrinted>
  <dcterms:created xsi:type="dcterms:W3CDTF">2020-07-02T03:33:00Z</dcterms:created>
  <dcterms:modified xsi:type="dcterms:W3CDTF">2020-07-02T03:33:00Z</dcterms:modified>
</cp:coreProperties>
</file>